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D7FE" w14:textId="78299178" w:rsidR="00D15517" w:rsidRDefault="00D15517" w:rsidP="00D155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</w:rPr>
        <w:t>3GPP TSG-SA5 Meeting #148e</w:t>
      </w:r>
      <w:r>
        <w:rPr>
          <w:b/>
          <w:i/>
          <w:noProof/>
        </w:rPr>
        <w:t xml:space="preserve"> </w:t>
      </w:r>
      <w:r>
        <w:rPr>
          <w:b/>
          <w:i/>
          <w:noProof/>
          <w:sz w:val="28"/>
        </w:rPr>
        <w:tab/>
        <w:t>S5-23324</w:t>
      </w:r>
      <w:r w:rsidR="00B21CAE">
        <w:rPr>
          <w:b/>
          <w:i/>
          <w:noProof/>
          <w:sz w:val="28"/>
        </w:rPr>
        <w:t>4</w:t>
      </w:r>
    </w:p>
    <w:p w14:paraId="4F85D5E8" w14:textId="77777777" w:rsidR="00D15517" w:rsidRPr="00433CB8" w:rsidRDefault="00D15517" w:rsidP="00D15517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r w:rsidRPr="00433CB8">
        <w:rPr>
          <w:bCs/>
        </w:rPr>
        <w:t>Electronic meeting, Online, 17 -25 April 2023</w:t>
      </w:r>
    </w:p>
    <w:p w14:paraId="5C6C0CAE" w14:textId="77777777" w:rsidR="00D15517" w:rsidRPr="00FB3E36" w:rsidRDefault="00D15517" w:rsidP="00D1551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382F6287" w14:textId="77777777" w:rsidR="00D15517" w:rsidRDefault="00D15517" w:rsidP="00D1551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ITU-T</w:t>
      </w:r>
    </w:p>
    <w:p w14:paraId="0CE39D6D" w14:textId="7DE81C86" w:rsidR="00D15517" w:rsidRPr="006C7353" w:rsidRDefault="00D15517" w:rsidP="00D15517">
      <w:pPr>
        <w:keepNext/>
        <w:tabs>
          <w:tab w:val="left" w:pos="2127"/>
        </w:tabs>
        <w:ind w:left="2126" w:hanging="2126"/>
        <w:outlineLvl w:val="0"/>
        <w:rPr>
          <w:b/>
          <w:bCs/>
        </w:rPr>
      </w:pPr>
      <w:r w:rsidRPr="006C7353">
        <w:rPr>
          <w:b/>
          <w:bCs/>
        </w:rPr>
        <w:t>Title:</w:t>
      </w:r>
      <w:r w:rsidRPr="006C7353">
        <w:rPr>
          <w:b/>
          <w:bCs/>
        </w:rPr>
        <w:tab/>
      </w:r>
      <w:r w:rsidR="00B21CAE" w:rsidRPr="00BA145D">
        <w:t xml:space="preserve">LS/r on Consent of revised </w:t>
      </w:r>
      <w:r w:rsidR="00B21CAE">
        <w:t xml:space="preserve">Recommendation ITU-T </w:t>
      </w:r>
      <w:r w:rsidR="00B21CAE" w:rsidRPr="00BA145D">
        <w:t>M.3020</w:t>
      </w:r>
      <w:r w:rsidR="00B21CAE">
        <w:t>, “</w:t>
      </w:r>
      <w:r w:rsidR="00B21CAE" w:rsidRPr="00BA145D">
        <w:t>Management Interface Specification Methodology</w:t>
      </w:r>
      <w:r w:rsidR="00B21CAE">
        <w:t>”</w:t>
      </w:r>
      <w:r w:rsidR="00B21CAE" w:rsidRPr="00BA145D">
        <w:t xml:space="preserve"> (reply to 3GPP TSG SA5-S5-225615)</w:t>
      </w:r>
    </w:p>
    <w:p w14:paraId="131B23E9" w14:textId="77777777" w:rsidR="00D15517" w:rsidRDefault="00D15517" w:rsidP="00D1551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9C73938" w14:textId="133D55CC" w:rsidR="00C74100" w:rsidRDefault="00D15517" w:rsidP="00D15517">
      <w:r>
        <w:rPr>
          <w:b/>
        </w:rPr>
        <w:t>Agenda Item: 6.1</w:t>
      </w:r>
    </w:p>
    <w:p w14:paraId="646005DF" w14:textId="77777777" w:rsidR="00C74100" w:rsidRDefault="00C74100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20"/>
        <w:gridCol w:w="3260"/>
        <w:gridCol w:w="68"/>
        <w:gridCol w:w="4468"/>
      </w:tblGrid>
      <w:tr w:rsidR="00BA145D" w:rsidRPr="00BA145D" w14:paraId="394F3BD2" w14:textId="77777777" w:rsidTr="00BA145D">
        <w:trPr>
          <w:cantSplit/>
        </w:trPr>
        <w:tc>
          <w:tcPr>
            <w:tcW w:w="1104" w:type="dxa"/>
            <w:vMerge w:val="restart"/>
            <w:vAlign w:val="center"/>
          </w:tcPr>
          <w:p w14:paraId="2F05AB0A" w14:textId="3FFAF64A" w:rsidR="00BA145D" w:rsidRPr="00BA145D" w:rsidRDefault="00BA145D" w:rsidP="00BA145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</w:p>
        </w:tc>
        <w:tc>
          <w:tcPr>
            <w:tcW w:w="4351" w:type="dxa"/>
            <w:gridSpan w:val="5"/>
            <w:vMerge w:val="restart"/>
          </w:tcPr>
          <w:p w14:paraId="077F7448" w14:textId="77777777" w:rsidR="00BA145D" w:rsidRPr="00BA145D" w:rsidRDefault="00BA145D" w:rsidP="00BA145D">
            <w:pPr>
              <w:rPr>
                <w:sz w:val="16"/>
                <w:szCs w:val="16"/>
              </w:rPr>
            </w:pPr>
            <w:r w:rsidRPr="00BA145D">
              <w:rPr>
                <w:sz w:val="16"/>
                <w:szCs w:val="16"/>
              </w:rPr>
              <w:t>INTERNATIONAL TELECOMMUNICATION UNION</w:t>
            </w:r>
          </w:p>
          <w:p w14:paraId="3F9C92DF" w14:textId="77777777" w:rsidR="00BA145D" w:rsidRPr="00BA145D" w:rsidRDefault="00BA145D" w:rsidP="00BA145D">
            <w:pPr>
              <w:rPr>
                <w:b/>
                <w:bCs/>
                <w:sz w:val="26"/>
                <w:szCs w:val="26"/>
              </w:rPr>
            </w:pPr>
            <w:r w:rsidRPr="00BA145D">
              <w:rPr>
                <w:b/>
                <w:bCs/>
                <w:sz w:val="26"/>
                <w:szCs w:val="26"/>
              </w:rPr>
              <w:t>TELECOMMUNICATION</w:t>
            </w:r>
            <w:r w:rsidRPr="00BA145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4BB4EFF" w14:textId="77777777" w:rsidR="00BA145D" w:rsidRPr="00BA145D" w:rsidRDefault="00BA145D" w:rsidP="00BA145D">
            <w:pPr>
              <w:rPr>
                <w:sz w:val="20"/>
                <w:szCs w:val="20"/>
              </w:rPr>
            </w:pPr>
            <w:r w:rsidRPr="00BA145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BA145D">
              <w:rPr>
                <w:sz w:val="20"/>
              </w:rPr>
              <w:t>2022</w:t>
            </w:r>
            <w:r w:rsidRPr="00BA145D">
              <w:rPr>
                <w:sz w:val="20"/>
                <w:szCs w:val="20"/>
              </w:rPr>
              <w:t>-</w:t>
            </w:r>
            <w:r w:rsidRPr="00BA145D">
              <w:rPr>
                <w:sz w:val="20"/>
              </w:rPr>
              <w:t>2024</w:t>
            </w:r>
            <w:bookmarkEnd w:id="2"/>
          </w:p>
        </w:tc>
        <w:tc>
          <w:tcPr>
            <w:tcW w:w="4468" w:type="dxa"/>
            <w:vAlign w:val="center"/>
          </w:tcPr>
          <w:p w14:paraId="50D2929C" w14:textId="191A9EFF" w:rsidR="00BA145D" w:rsidRPr="00BA145D" w:rsidRDefault="00BA145D" w:rsidP="00BA145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SG2-LS46</w:t>
            </w:r>
          </w:p>
        </w:tc>
      </w:tr>
      <w:tr w:rsidR="00BA145D" w:rsidRPr="00BA145D" w14:paraId="679A5BD7" w14:textId="77777777" w:rsidTr="00BA145D">
        <w:trPr>
          <w:cantSplit/>
        </w:trPr>
        <w:tc>
          <w:tcPr>
            <w:tcW w:w="1104" w:type="dxa"/>
            <w:vMerge/>
          </w:tcPr>
          <w:p w14:paraId="2FB6B644" w14:textId="77777777" w:rsidR="00BA145D" w:rsidRPr="00BA145D" w:rsidRDefault="00BA145D" w:rsidP="00BA145D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0F7B136A" w14:textId="77777777" w:rsidR="00BA145D" w:rsidRPr="00BA145D" w:rsidRDefault="00BA145D" w:rsidP="00BA145D">
            <w:pPr>
              <w:rPr>
                <w:smallCaps/>
                <w:sz w:val="20"/>
              </w:rPr>
            </w:pPr>
          </w:p>
        </w:tc>
        <w:tc>
          <w:tcPr>
            <w:tcW w:w="4468" w:type="dxa"/>
          </w:tcPr>
          <w:p w14:paraId="7FA492A2" w14:textId="34A42B37" w:rsidR="00BA145D" w:rsidRPr="00BA145D" w:rsidRDefault="00BA145D" w:rsidP="00BA145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BA145D" w:rsidRPr="00BA145D" w14:paraId="02729278" w14:textId="77777777" w:rsidTr="00BA145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7C24536" w14:textId="77777777" w:rsidR="00BA145D" w:rsidRPr="00BA145D" w:rsidRDefault="00BA145D" w:rsidP="00BA145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2E5F6FE" w14:textId="77777777" w:rsidR="00BA145D" w:rsidRPr="00BA145D" w:rsidRDefault="00BA145D" w:rsidP="00BA145D">
            <w:pPr>
              <w:rPr>
                <w:b/>
                <w:bCs/>
                <w:sz w:val="26"/>
              </w:rPr>
            </w:pPr>
          </w:p>
        </w:tc>
        <w:tc>
          <w:tcPr>
            <w:tcW w:w="4468" w:type="dxa"/>
            <w:tcBorders>
              <w:bottom w:val="single" w:sz="12" w:space="0" w:color="auto"/>
            </w:tcBorders>
            <w:vAlign w:val="center"/>
          </w:tcPr>
          <w:p w14:paraId="2B4147F7" w14:textId="77777777" w:rsidR="00BA145D" w:rsidRPr="00BA145D" w:rsidRDefault="00BA145D" w:rsidP="00BA145D">
            <w:pPr>
              <w:jc w:val="right"/>
              <w:rPr>
                <w:b/>
                <w:bCs/>
                <w:sz w:val="28"/>
                <w:szCs w:val="28"/>
              </w:rPr>
            </w:pPr>
            <w:r w:rsidRPr="00BA145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A145D" w:rsidRPr="00BA145D" w14:paraId="2D1CBFCA" w14:textId="77777777" w:rsidTr="00BA145D">
        <w:trPr>
          <w:cantSplit/>
        </w:trPr>
        <w:tc>
          <w:tcPr>
            <w:tcW w:w="1545" w:type="dxa"/>
            <w:gridSpan w:val="2"/>
          </w:tcPr>
          <w:p w14:paraId="0069C0DE" w14:textId="77777777" w:rsidR="00BA145D" w:rsidRPr="00BA145D" w:rsidRDefault="00BA145D" w:rsidP="00BA145D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BA145D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7418ABC3" w14:textId="2D525117" w:rsidR="00BA145D" w:rsidRPr="00BA145D" w:rsidRDefault="00BA145D" w:rsidP="00BA145D">
            <w:r w:rsidRPr="00BA145D">
              <w:t>7/2</w:t>
            </w:r>
          </w:p>
        </w:tc>
        <w:tc>
          <w:tcPr>
            <w:tcW w:w="4468" w:type="dxa"/>
          </w:tcPr>
          <w:p w14:paraId="718241A1" w14:textId="49FD9887" w:rsidR="00BA145D" w:rsidRPr="00BA145D" w:rsidRDefault="00BA145D" w:rsidP="00BA145D">
            <w:pPr>
              <w:jc w:val="right"/>
            </w:pPr>
            <w:r w:rsidRPr="00BA145D">
              <w:t>Virtual, 13-22 March 2023</w:t>
            </w:r>
          </w:p>
        </w:tc>
      </w:tr>
      <w:tr w:rsidR="00BA145D" w:rsidRPr="00BA145D" w14:paraId="05369EA9" w14:textId="77777777" w:rsidTr="00BA145D">
        <w:trPr>
          <w:cantSplit/>
        </w:trPr>
        <w:tc>
          <w:tcPr>
            <w:tcW w:w="9923" w:type="dxa"/>
            <w:gridSpan w:val="7"/>
          </w:tcPr>
          <w:p w14:paraId="42F67D6D" w14:textId="7367C387" w:rsidR="00BA145D" w:rsidRPr="00BA145D" w:rsidRDefault="00BA145D" w:rsidP="00BA145D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BA145D">
              <w:rPr>
                <w:b/>
                <w:bCs/>
              </w:rPr>
              <w:t xml:space="preserve">Ref.: </w:t>
            </w:r>
            <w:hyperlink r:id="rId10" w:history="1">
              <w:r w:rsidRPr="00BA145D">
                <w:rPr>
                  <w:rStyle w:val="Hyperlink"/>
                  <w:rFonts w:ascii="Times New Roman" w:hAnsi="Times New Roman"/>
                  <w:b/>
                  <w:bCs/>
                </w:rPr>
                <w:t>SG2-TD214/GEN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BA145D" w:rsidRPr="00BA145D" w14:paraId="0D63B69F" w14:textId="77777777" w:rsidTr="00BA145D">
        <w:trPr>
          <w:cantSplit/>
        </w:trPr>
        <w:tc>
          <w:tcPr>
            <w:tcW w:w="1545" w:type="dxa"/>
            <w:gridSpan w:val="2"/>
          </w:tcPr>
          <w:p w14:paraId="1B7167A1" w14:textId="77777777" w:rsidR="00BA145D" w:rsidRPr="00BA145D" w:rsidRDefault="00BA145D" w:rsidP="00BA145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BA145D">
              <w:rPr>
                <w:b/>
                <w:bCs/>
              </w:rPr>
              <w:t>Source:</w:t>
            </w:r>
          </w:p>
        </w:tc>
        <w:tc>
          <w:tcPr>
            <w:tcW w:w="8378" w:type="dxa"/>
            <w:gridSpan w:val="5"/>
          </w:tcPr>
          <w:p w14:paraId="68A141BC" w14:textId="20D13D39" w:rsidR="00BA145D" w:rsidRPr="00BA145D" w:rsidRDefault="00BA145D" w:rsidP="00BA145D">
            <w:r w:rsidRPr="00BA145D">
              <w:t>ITU-T Study Group 2</w:t>
            </w:r>
          </w:p>
        </w:tc>
      </w:tr>
      <w:tr w:rsidR="00BA145D" w:rsidRPr="00BA145D" w14:paraId="63ED3800" w14:textId="77777777" w:rsidTr="00BA145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561A5C3" w14:textId="77777777" w:rsidR="00BA145D" w:rsidRPr="00BA145D" w:rsidRDefault="00BA145D" w:rsidP="00BA145D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BA145D">
              <w:rPr>
                <w:b/>
                <w:bCs/>
              </w:rPr>
              <w:t>Title:</w:t>
            </w:r>
          </w:p>
        </w:tc>
        <w:tc>
          <w:tcPr>
            <w:tcW w:w="8378" w:type="dxa"/>
            <w:gridSpan w:val="5"/>
            <w:tcBorders>
              <w:bottom w:val="single" w:sz="8" w:space="0" w:color="auto"/>
            </w:tcBorders>
          </w:tcPr>
          <w:p w14:paraId="4E2105ED" w14:textId="14239CD3" w:rsidR="00BA145D" w:rsidRPr="00BA145D" w:rsidRDefault="00BA145D" w:rsidP="00BA145D">
            <w:r w:rsidRPr="00BA145D">
              <w:t xml:space="preserve">LS/r on </w:t>
            </w:r>
            <w:r w:rsidR="00D06DC4" w:rsidRPr="00BA145D">
              <w:t xml:space="preserve">Consent </w:t>
            </w:r>
            <w:r w:rsidRPr="00BA145D">
              <w:t xml:space="preserve">of revised </w:t>
            </w:r>
            <w:r w:rsidR="00D06DC4">
              <w:t xml:space="preserve">Recommendation ITU-T </w:t>
            </w:r>
            <w:r w:rsidRPr="00BA145D">
              <w:t>M.3020</w:t>
            </w:r>
            <w:r w:rsidR="00D06DC4">
              <w:t>, “</w:t>
            </w:r>
            <w:r w:rsidRPr="00BA145D">
              <w:t>Management Interface Specification Methodology</w:t>
            </w:r>
            <w:r w:rsidR="00D06DC4">
              <w:t>”</w:t>
            </w:r>
            <w:r w:rsidRPr="00BA145D">
              <w:t xml:space="preserve"> (reply to 3GPP TSG SA5-S5-225615) </w:t>
            </w:r>
          </w:p>
        </w:tc>
      </w:tr>
      <w:bookmarkEnd w:id="1"/>
      <w:bookmarkEnd w:id="8"/>
      <w:tr w:rsidR="005B21AF" w14:paraId="47D7D9AB" w14:textId="77777777" w:rsidTr="00BA145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2472168D" w14:textId="77777777" w:rsidR="005B21AF" w:rsidRDefault="002B156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B21AF" w14:paraId="1A4253F5" w14:textId="77777777" w:rsidTr="00BA145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EC642AC" w14:textId="77777777" w:rsidR="005B21AF" w:rsidRDefault="002B156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56F89A3F" w14:textId="77777777" w:rsidR="005B21AF" w:rsidRDefault="002B1563">
            <w:pPr>
              <w:pStyle w:val="LSForAction"/>
            </w:pPr>
            <w:r>
              <w:t>-</w:t>
            </w:r>
          </w:p>
        </w:tc>
      </w:tr>
      <w:tr w:rsidR="005B21AF" w:rsidRPr="00C74100" w14:paraId="5CA0DA2A" w14:textId="77777777" w:rsidTr="00BA145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D9B9526" w14:textId="77777777" w:rsidR="005B21AF" w:rsidRDefault="002B156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54B5C704" w14:textId="77777777" w:rsidR="005B21AF" w:rsidRPr="00863C46" w:rsidRDefault="002B1563">
            <w:pPr>
              <w:pStyle w:val="LSForInfo"/>
              <w:rPr>
                <w:lang w:val="fr-CH"/>
              </w:rPr>
            </w:pPr>
            <w:r w:rsidRPr="00863C46">
              <w:rPr>
                <w:rFonts w:hint="eastAsia"/>
                <w:lang w:val="fr-CH" w:eastAsia="zh-CN"/>
              </w:rPr>
              <w:t>3GPP TSG SA5, ITU-T SG15</w:t>
            </w:r>
          </w:p>
        </w:tc>
      </w:tr>
      <w:tr w:rsidR="005B21AF" w14:paraId="60B1167E" w14:textId="77777777" w:rsidTr="00BA145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1DE64D0" w14:textId="77777777" w:rsidR="005B21AF" w:rsidRDefault="002B156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6BCE3416" w14:textId="6ECA8DBC" w:rsidR="005B21AF" w:rsidRDefault="002B1563">
            <w:r>
              <w:t xml:space="preserve">ITU-T Study Group 2 </w:t>
            </w:r>
            <w:r w:rsidR="00BA145D">
              <w:t>M</w:t>
            </w:r>
            <w:r>
              <w:t>eeting (</w:t>
            </w:r>
            <w:r w:rsidR="00863C46" w:rsidRPr="00863C46">
              <w:t>Virtual, 22 March 2023</w:t>
            </w:r>
            <w:r>
              <w:t>)</w:t>
            </w:r>
          </w:p>
        </w:tc>
      </w:tr>
      <w:tr w:rsidR="005B21AF" w14:paraId="4D40C707" w14:textId="77777777" w:rsidTr="00BA145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04B8CC33" w14:textId="77777777" w:rsidR="005B21AF" w:rsidRDefault="002B156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407E6DA2" w14:textId="5D04E18A" w:rsidR="005B21AF" w:rsidRDefault="00233FBC">
            <w:pPr>
              <w:pStyle w:val="LSDeadline"/>
            </w:pPr>
            <w:r>
              <w:rPr>
                <w:rFonts w:eastAsia="SimSun"/>
                <w:lang w:val="en-US" w:eastAsia="zh-CN"/>
              </w:rPr>
              <w:t>28 April 2023</w:t>
            </w:r>
          </w:p>
        </w:tc>
      </w:tr>
      <w:tr w:rsidR="005B21AF" w14:paraId="69141EF4" w14:textId="77777777" w:rsidTr="00BA145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92035F4" w14:textId="77777777" w:rsidR="005B21AF" w:rsidRDefault="002B1563">
            <w:pPr>
              <w:rPr>
                <w:b/>
                <w:bCs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C2A662" w14:textId="77777777" w:rsidR="005B21AF" w:rsidRDefault="002B1563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Mr. WANG Zhili</w:t>
            </w:r>
            <w:r>
              <w:br/>
              <w:t xml:space="preserve">Beijing University of Posts and Telecommunications </w:t>
            </w:r>
            <w:r>
              <w:rPr>
                <w:rFonts w:hint="eastAsia"/>
                <w:lang w:val="en-US" w:eastAsia="zh-CN"/>
              </w:rPr>
              <w:t>(BUPT)</w:t>
            </w:r>
          </w:p>
          <w:p w14:paraId="0D75E827" w14:textId="77777777" w:rsidR="005B21AF" w:rsidRDefault="002B1563">
            <w:pPr>
              <w:spacing w:before="0"/>
              <w:rPr>
                <w:highlight w:val="yellow"/>
                <w:lang w:val="en-US" w:eastAsia="en-GB"/>
              </w:rPr>
            </w:pPr>
            <w:r>
              <w:t>China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57DF07" w14:textId="77777777" w:rsidR="005B21AF" w:rsidRDefault="002B1563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lang w:val="es-ES"/>
              </w:rPr>
              <w:t>Tel:</w:t>
            </w:r>
            <w:r>
              <w:rPr>
                <w:lang w:val="es-ES"/>
              </w:rPr>
              <w:tab/>
              <w:t xml:space="preserve">+86 </w:t>
            </w:r>
            <w:r>
              <w:rPr>
                <w:rFonts w:hint="eastAsia"/>
                <w:lang w:val="en-US" w:eastAsia="zh-CN"/>
              </w:rPr>
              <w:t>61198090 ext. 8726</w:t>
            </w:r>
            <w:r>
              <w:rPr>
                <w:lang w:val="es-ES"/>
              </w:rPr>
              <w:br/>
              <w:t>Fax:</w:t>
            </w:r>
            <w:r>
              <w:rPr>
                <w:lang w:val="es-ES"/>
              </w:rPr>
              <w:tab/>
              <w:t>+86 10-62283412</w:t>
            </w:r>
            <w:r>
              <w:rPr>
                <w:lang w:val="es-ES"/>
              </w:rPr>
              <w:br/>
              <w:t xml:space="preserve">Email: </w:t>
            </w:r>
            <w:hyperlink r:id="rId11" w:history="1">
              <w:r>
                <w:rPr>
                  <w:rStyle w:val="Hyperlink"/>
                  <w:rFonts w:hint="eastAsia"/>
                  <w:lang w:val="en-US" w:eastAsia="zh-CN"/>
                </w:rPr>
                <w:t>zlwang@bupt.edyu.cn</w:t>
              </w:r>
            </w:hyperlink>
            <w:r>
              <w:rPr>
                <w:lang w:val="es-ES"/>
              </w:rPr>
              <w:t xml:space="preserve">  </w:t>
            </w:r>
          </w:p>
        </w:tc>
      </w:tr>
    </w:tbl>
    <w:p w14:paraId="43F469F5" w14:textId="77777777" w:rsidR="005B21AF" w:rsidRDefault="005B21AF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5B21AF" w14:paraId="038E6AF2" w14:textId="77777777">
        <w:trPr>
          <w:cantSplit/>
        </w:trPr>
        <w:tc>
          <w:tcPr>
            <w:tcW w:w="1641" w:type="dxa"/>
          </w:tcPr>
          <w:p w14:paraId="1291A463" w14:textId="77777777" w:rsidR="005B21AF" w:rsidRDefault="002B156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val="en-US"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785C2F45" w14:textId="1952A15A" w:rsidR="005B21AF" w:rsidRDefault="002B1563">
                <w:r>
                  <w:rPr>
                    <w:rFonts w:hint="eastAsia"/>
                    <w:lang w:eastAsia="zh-CN"/>
                  </w:rPr>
                  <w:t xml:space="preserve">This </w:t>
                </w:r>
                <w:r w:rsidR="00616590">
                  <w:rPr>
                    <w:lang w:eastAsia="zh-CN"/>
                  </w:rPr>
                  <w:t>Liaison Statement</w:t>
                </w:r>
                <w:r>
                  <w:rPr>
                    <w:rFonts w:hint="eastAsia"/>
                    <w:lang w:eastAsia="zh-CN"/>
                  </w:rPr>
                  <w:t xml:space="preserve"> </w:t>
                </w:r>
                <w:r w:rsidR="00616590">
                  <w:rPr>
                    <w:lang w:eastAsia="zh-CN"/>
                  </w:rPr>
                  <w:t xml:space="preserve">informs of the Consent </w:t>
                </w:r>
                <w:r>
                  <w:rPr>
                    <w:rFonts w:hint="eastAsia"/>
                    <w:lang w:eastAsia="zh-CN"/>
                  </w:rPr>
                  <w:t xml:space="preserve">of </w:t>
                </w:r>
                <w:r w:rsidR="00616590">
                  <w:rPr>
                    <w:lang w:eastAsia="zh-CN"/>
                  </w:rPr>
                  <w:t xml:space="preserve">revised </w:t>
                </w:r>
                <w:r w:rsidR="00233FBC">
                  <w:rPr>
                    <w:lang w:eastAsia="zh-CN"/>
                  </w:rPr>
                  <w:t>Recommendation</w:t>
                </w:r>
                <w:r w:rsidR="00616590">
                  <w:rPr>
                    <w:lang w:eastAsia="zh-CN"/>
                  </w:rPr>
                  <w:t xml:space="preserve"> ITU-T </w:t>
                </w:r>
                <w:r>
                  <w:rPr>
                    <w:rFonts w:hint="eastAsia"/>
                    <w:lang w:eastAsia="zh-CN"/>
                  </w:rPr>
                  <w:t>M.3020, and it is also a repl</w:t>
                </w:r>
                <w:r w:rsidR="00616590">
                  <w:rPr>
                    <w:lang w:eastAsia="zh-CN"/>
                  </w:rPr>
                  <w:t>ies</w:t>
                </w:r>
                <w:r>
                  <w:rPr>
                    <w:rFonts w:hint="eastAsia"/>
                    <w:lang w:eastAsia="zh-CN"/>
                  </w:rPr>
                  <w:t xml:space="preserve"> to the </w:t>
                </w:r>
                <w:r w:rsidR="00616590">
                  <w:rPr>
                    <w:lang w:eastAsia="zh-CN"/>
                  </w:rPr>
                  <w:t xml:space="preserve">Liaison Statement from </w:t>
                </w:r>
                <w:r>
                  <w:rPr>
                    <w:rFonts w:hint="eastAsia"/>
                    <w:lang w:eastAsia="zh-CN"/>
                  </w:rPr>
                  <w:t xml:space="preserve">3GPP on methodology harmonization.  </w:t>
                </w:r>
              </w:p>
            </w:tc>
          </w:sdtContent>
        </w:sdt>
      </w:tr>
    </w:tbl>
    <w:p w14:paraId="09A98994" w14:textId="77777777" w:rsidR="005B21AF" w:rsidRDefault="005B21AF">
      <w:pPr>
        <w:jc w:val="both"/>
      </w:pPr>
    </w:p>
    <w:p w14:paraId="480FA711" w14:textId="77777777" w:rsidR="005B21AF" w:rsidRDefault="002B1563">
      <w:pPr>
        <w:tabs>
          <w:tab w:val="left" w:pos="794"/>
          <w:tab w:val="left" w:pos="1191"/>
          <w:tab w:val="left" w:pos="1588"/>
          <w:tab w:val="left" w:pos="1985"/>
        </w:tabs>
      </w:pPr>
      <w:r>
        <w:rPr>
          <w:rFonts w:hint="eastAsia"/>
        </w:rPr>
        <w:t xml:space="preserve">ITU-T </w:t>
      </w:r>
      <w:r>
        <w:t xml:space="preserve">Study Group 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would like to thank 3GPP SA5 for sending us the liaison</w:t>
      </w:r>
      <w:r>
        <w:t xml:space="preserve"> </w:t>
      </w:r>
      <w:r>
        <w:rPr>
          <w:rFonts w:hint="eastAsia"/>
          <w:lang w:val="en-US" w:eastAsia="zh-CN"/>
        </w:rPr>
        <w:t>(</w:t>
      </w:r>
      <w:hyperlink r:id="rId12" w:tooltip="ITU-T ftp file restricted to TIES access only" w:history="1">
        <w:r>
          <w:rPr>
            <w:rStyle w:val="Hyperlink"/>
          </w:rPr>
          <w:t>3GPP TSG SA5-S5-225615</w:t>
        </w:r>
      </w:hyperlink>
      <w:r>
        <w:rPr>
          <w:rFonts w:hint="eastAsia"/>
          <w:lang w:val="en-US" w:eastAsia="zh-CN"/>
        </w:rPr>
        <w:t>)</w:t>
      </w:r>
      <w:r>
        <w:t xml:space="preserve"> on methodology harmonization </w:t>
      </w:r>
      <w:r>
        <w:rPr>
          <w:rFonts w:hint="eastAsia"/>
          <w:lang w:val="en-US" w:eastAsia="zh-CN"/>
        </w:rPr>
        <w:t>update and the explanation on our proposed changes on attribute properties.</w:t>
      </w:r>
    </w:p>
    <w:p w14:paraId="1B8908C6" w14:textId="6126D477" w:rsidR="005B21AF" w:rsidRDefault="002B1563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t xml:space="preserve">We </w:t>
      </w:r>
      <w:r>
        <w:rPr>
          <w:rFonts w:hint="eastAsia"/>
          <w:lang w:val="en-US" w:eastAsia="zh-CN"/>
        </w:rPr>
        <w:t xml:space="preserve">understand the explanation on attribute property </w:t>
      </w:r>
      <w:r>
        <w:rPr>
          <w:lang w:val="en-US" w:eastAsia="zh-CN"/>
        </w:rPr>
        <w:t>“</w:t>
      </w:r>
      <w:proofErr w:type="spellStart"/>
      <w:r>
        <w:rPr>
          <w:rFonts w:hint="eastAsia"/>
          <w:lang w:val="en-US" w:eastAsia="zh-CN"/>
        </w:rPr>
        <w:t>allowedValues</w:t>
      </w:r>
      <w:proofErr w:type="spellEnd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and our proposed new property of </w:t>
      </w:r>
      <w:r>
        <w:rPr>
          <w:lang w:val="en-US" w:eastAsia="zh-CN"/>
        </w:rPr>
        <w:t>“</w:t>
      </w:r>
      <w:proofErr w:type="spellStart"/>
      <w:r>
        <w:rPr>
          <w:rFonts w:hint="eastAsia"/>
          <w:lang w:val="en-US" w:eastAsia="zh-CN"/>
        </w:rPr>
        <w:t>isExtensible</w:t>
      </w:r>
      <w:proofErr w:type="spellEnd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both from your liaison and the joint SG2 and 3GPP SA5 meeting on </w:t>
      </w:r>
      <w:r w:rsidR="00BA145D">
        <w:rPr>
          <w:rFonts w:hint="eastAsia"/>
          <w:lang w:val="en-US" w:eastAsia="zh-CN"/>
        </w:rPr>
        <w:t>13</w:t>
      </w:r>
      <w:r w:rsidR="00233FB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January </w:t>
      </w:r>
      <w:r w:rsidR="00233FBC">
        <w:rPr>
          <w:lang w:val="en-US" w:eastAsia="zh-CN"/>
        </w:rPr>
        <w:t>2023</w:t>
      </w:r>
      <w:r>
        <w:rPr>
          <w:rFonts w:hint="eastAsia"/>
          <w:lang w:val="en-US" w:eastAsia="zh-CN"/>
        </w:rPr>
        <w:t>.</w:t>
      </w:r>
    </w:p>
    <w:p w14:paraId="73226659" w14:textId="77777777" w:rsidR="005B21AF" w:rsidRDefault="002B156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Based on the information we collected from 3GPP TS 32.156 and 32.160 (Release-17) and related Change Requests (CRs), we updated our Recommendation ITU-T M.3020 (2017 version). </w:t>
      </w:r>
      <w:r>
        <w:rPr>
          <w:rFonts w:eastAsia="SimSun" w:hint="eastAsia"/>
          <w:lang w:val="en-US" w:eastAsia="zh-CN"/>
        </w:rPr>
        <w:t>The main changes in this revision include the following:</w:t>
      </w:r>
    </w:p>
    <w:p w14:paraId="09BD5D0C" w14:textId="0382EBE4" w:rsidR="005B21AF" w:rsidRPr="00616590" w:rsidRDefault="00616590" w:rsidP="00616590">
      <w:pPr>
        <w:pStyle w:val="enumlev1"/>
        <w:rPr>
          <w:rFonts w:eastAsia="SimSun"/>
        </w:rPr>
      </w:pPr>
      <w:r>
        <w:rPr>
          <w:rFonts w:eastAsia="SimSun"/>
          <w:lang w:val="en-US"/>
        </w:rPr>
        <w:lastRenderedPageBreak/>
        <w:t>1)</w:t>
      </w:r>
      <w:r>
        <w:rPr>
          <w:rFonts w:eastAsia="SimSun"/>
          <w:lang w:val="en-US"/>
        </w:rPr>
        <w:tab/>
      </w:r>
      <w:r w:rsidR="002B1563" w:rsidRPr="00616590">
        <w:rPr>
          <w:rFonts w:eastAsia="SimSun" w:hint="eastAsia"/>
          <w:lang w:val="en-US"/>
        </w:rPr>
        <w:t>The</w:t>
      </w:r>
      <w:r w:rsidR="002B1563" w:rsidRPr="00616590">
        <w:rPr>
          <w:rFonts w:eastAsia="SimSun"/>
        </w:rPr>
        <w:t xml:space="preserve"> </w:t>
      </w:r>
      <w:r w:rsidR="002B1563" w:rsidRPr="00616590">
        <w:rPr>
          <w:rFonts w:eastAsia="SimSun" w:hint="eastAsia"/>
          <w:lang w:val="en-US"/>
        </w:rPr>
        <w:t xml:space="preserve">text to </w:t>
      </w:r>
      <w:r w:rsidR="002B1563" w:rsidRPr="00616590">
        <w:rPr>
          <w:rFonts w:eastAsia="SimSun"/>
        </w:rPr>
        <w:t xml:space="preserve">support </w:t>
      </w:r>
      <w:r w:rsidR="00233FBC">
        <w:rPr>
          <w:rFonts w:eastAsia="SimSun"/>
        </w:rPr>
        <w:t xml:space="preserve">the </w:t>
      </w:r>
      <w:r w:rsidR="002B1563" w:rsidRPr="00616590">
        <w:rPr>
          <w:rFonts w:eastAsia="SimSun"/>
        </w:rPr>
        <w:t xml:space="preserve">simplified </w:t>
      </w:r>
      <w:r w:rsidR="002B1563" w:rsidRPr="00616590">
        <w:rPr>
          <w:rFonts w:eastAsia="SimSun" w:hint="eastAsia"/>
          <w:lang w:val="en-US"/>
        </w:rPr>
        <w:t xml:space="preserve">use case </w:t>
      </w:r>
      <w:r w:rsidR="002B1563" w:rsidRPr="00616590">
        <w:rPr>
          <w:rFonts w:eastAsia="SimSun"/>
        </w:rPr>
        <w:t xml:space="preserve">template </w:t>
      </w:r>
      <w:r w:rsidR="002B1563" w:rsidRPr="00616590">
        <w:rPr>
          <w:rFonts w:eastAsia="SimSun" w:hint="eastAsia"/>
          <w:lang w:val="en-US"/>
        </w:rPr>
        <w:t xml:space="preserve">is </w:t>
      </w:r>
      <w:r w:rsidR="002B1563" w:rsidRPr="00616590">
        <w:rPr>
          <w:rFonts w:eastAsia="SimSun"/>
        </w:rPr>
        <w:t xml:space="preserve">in clause: </w:t>
      </w:r>
      <w:r w:rsidR="002B1563">
        <w:t>A.2</w:t>
      </w:r>
      <w:r w:rsidR="002B1563" w:rsidRPr="00616590">
        <w:rPr>
          <w:rFonts w:eastAsia="SimSun"/>
        </w:rPr>
        <w:t>.</w:t>
      </w:r>
    </w:p>
    <w:p w14:paraId="40A73A73" w14:textId="36917AF2" w:rsidR="005B21AF" w:rsidRPr="00616590" w:rsidRDefault="00616590" w:rsidP="00616590">
      <w:pPr>
        <w:pStyle w:val="enumlev1"/>
        <w:rPr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</w:r>
      <w:r w:rsidR="002B1563" w:rsidRPr="00616590">
        <w:rPr>
          <w:rFonts w:eastAsia="SimSun"/>
        </w:rPr>
        <w:t xml:space="preserve">The attribute properties </w:t>
      </w:r>
      <w:r w:rsidR="002B1563" w:rsidRPr="00616590">
        <w:rPr>
          <w:rFonts w:eastAsia="SimSun" w:hint="eastAsia"/>
          <w:lang w:val="en-US"/>
        </w:rPr>
        <w:t xml:space="preserve">are </w:t>
      </w:r>
      <w:r w:rsidR="002B1563" w:rsidRPr="00616590">
        <w:rPr>
          <w:rFonts w:eastAsia="SimSun"/>
        </w:rPr>
        <w:t>update</w:t>
      </w:r>
      <w:r w:rsidR="002B1563" w:rsidRPr="00616590">
        <w:rPr>
          <w:rFonts w:eastAsia="SimSun" w:hint="eastAsia"/>
          <w:lang w:val="en-US"/>
        </w:rPr>
        <w:t>d</w:t>
      </w:r>
      <w:r w:rsidR="002B1563" w:rsidRPr="00616590">
        <w:rPr>
          <w:rFonts w:eastAsia="SimSun"/>
        </w:rPr>
        <w:t xml:space="preserve"> in clause </w:t>
      </w:r>
      <w:r w:rsidR="002B1563">
        <w:t>C.2.2.1</w:t>
      </w:r>
      <w:r w:rsidR="002B1563" w:rsidRPr="00616590">
        <w:rPr>
          <w:rFonts w:eastAsia="SimSun"/>
        </w:rPr>
        <w:t>.</w:t>
      </w:r>
    </w:p>
    <w:p w14:paraId="6A7A243E" w14:textId="07921F38" w:rsidR="005B21AF" w:rsidRPr="00616590" w:rsidRDefault="00616590" w:rsidP="00616590">
      <w:pPr>
        <w:pStyle w:val="enumlev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</w:r>
      <w:r w:rsidR="002B1563" w:rsidRPr="00616590">
        <w:rPr>
          <w:rFonts w:eastAsia="SimSun"/>
        </w:rPr>
        <w:t xml:space="preserve">The </w:t>
      </w:r>
      <w:r w:rsidR="002B1563" w:rsidRPr="00616590">
        <w:rPr>
          <w:rFonts w:eastAsia="SimSun" w:hint="eastAsia"/>
          <w:lang w:val="en-US"/>
        </w:rPr>
        <w:t xml:space="preserve">text to </w:t>
      </w:r>
      <w:r w:rsidR="002B1563" w:rsidRPr="00616590">
        <w:rPr>
          <w:rFonts w:eastAsia="SimSun"/>
        </w:rPr>
        <w:t xml:space="preserve">support XML in clause </w:t>
      </w:r>
      <w:r w:rsidR="002B1563" w:rsidRPr="00616590">
        <w:rPr>
          <w:rFonts w:eastAsia="SimSun" w:hint="eastAsia"/>
          <w:lang w:val="en-US"/>
        </w:rPr>
        <w:t>7.3.4.4</w:t>
      </w:r>
      <w:r w:rsidR="002B1563" w:rsidRPr="00616590">
        <w:rPr>
          <w:rFonts w:eastAsia="SimSun"/>
        </w:rPr>
        <w:t>.</w:t>
      </w:r>
    </w:p>
    <w:p w14:paraId="6ACD4FE3" w14:textId="044AB995" w:rsidR="005B21AF" w:rsidRPr="00616590" w:rsidRDefault="00616590" w:rsidP="00616590">
      <w:pPr>
        <w:pStyle w:val="enumlev1"/>
        <w:rPr>
          <w:rFonts w:eastAsia="SimSun"/>
        </w:rPr>
      </w:pPr>
      <w:r>
        <w:rPr>
          <w:rFonts w:eastAsia="SimSun"/>
        </w:rPr>
        <w:t>4)</w:t>
      </w:r>
      <w:r>
        <w:rPr>
          <w:rFonts w:eastAsia="SimSun"/>
        </w:rPr>
        <w:tab/>
      </w:r>
      <w:r w:rsidR="002B1563" w:rsidRPr="00616590">
        <w:rPr>
          <w:rFonts w:eastAsia="SimSun"/>
        </w:rPr>
        <w:t xml:space="preserve">The </w:t>
      </w:r>
      <w:r w:rsidR="002B1563" w:rsidRPr="00616590">
        <w:rPr>
          <w:rFonts w:eastAsia="SimSun" w:hint="eastAsia"/>
          <w:lang w:val="en-US"/>
        </w:rPr>
        <w:t xml:space="preserve">text to </w:t>
      </w:r>
      <w:r w:rsidR="002B1563" w:rsidRPr="00616590">
        <w:rPr>
          <w:rFonts w:eastAsia="SimSun"/>
        </w:rPr>
        <w:t xml:space="preserve">support </w:t>
      </w:r>
      <w:r w:rsidR="002B1563" w:rsidRPr="00616590">
        <w:rPr>
          <w:rFonts w:eastAsia="SimSun" w:hint="eastAsia"/>
          <w:lang w:val="en-US"/>
        </w:rPr>
        <w:t>Web Service</w:t>
      </w:r>
      <w:r w:rsidR="002B1563" w:rsidRPr="00616590">
        <w:rPr>
          <w:rFonts w:eastAsia="SimSun"/>
        </w:rPr>
        <w:t xml:space="preserve"> in clause </w:t>
      </w:r>
      <w:r w:rsidR="002B1563" w:rsidRPr="00616590">
        <w:rPr>
          <w:rFonts w:eastAsia="SimSun" w:hint="eastAsia"/>
          <w:lang w:val="en-US"/>
        </w:rPr>
        <w:t>7.3.4.5</w:t>
      </w:r>
      <w:r w:rsidR="002B1563" w:rsidRPr="00616590">
        <w:rPr>
          <w:rFonts w:eastAsia="SimSun"/>
        </w:rPr>
        <w:t>.</w:t>
      </w:r>
    </w:p>
    <w:p w14:paraId="617EB0D9" w14:textId="37C95345" w:rsidR="005B21AF" w:rsidRPr="00616590" w:rsidRDefault="00616590" w:rsidP="00616590">
      <w:pPr>
        <w:pStyle w:val="enumlev1"/>
        <w:rPr>
          <w:rFonts w:eastAsia="SimSun"/>
        </w:rPr>
      </w:pPr>
      <w:r>
        <w:rPr>
          <w:rFonts w:eastAsia="SimSun"/>
        </w:rPr>
        <w:t>5)</w:t>
      </w:r>
      <w:r>
        <w:rPr>
          <w:rFonts w:eastAsia="SimSun"/>
        </w:rPr>
        <w:tab/>
      </w:r>
      <w:r w:rsidR="002B1563" w:rsidRPr="00616590">
        <w:rPr>
          <w:rFonts w:eastAsia="SimSun"/>
        </w:rPr>
        <w:t xml:space="preserve">The </w:t>
      </w:r>
      <w:r w:rsidR="002B1563" w:rsidRPr="00616590">
        <w:rPr>
          <w:rFonts w:eastAsia="SimSun" w:hint="eastAsia"/>
          <w:lang w:val="en-US"/>
        </w:rPr>
        <w:t xml:space="preserve">text to </w:t>
      </w:r>
      <w:r w:rsidR="002B1563" w:rsidRPr="00616590">
        <w:rPr>
          <w:rFonts w:eastAsia="SimSun"/>
        </w:rPr>
        <w:t xml:space="preserve">support REST in clause </w:t>
      </w:r>
      <w:r w:rsidR="002B1563" w:rsidRPr="00616590">
        <w:rPr>
          <w:rFonts w:eastAsia="SimSun" w:hint="eastAsia"/>
          <w:lang w:val="en-US"/>
        </w:rPr>
        <w:t>7.3.4.6</w:t>
      </w:r>
      <w:r w:rsidR="002B1563" w:rsidRPr="00616590">
        <w:rPr>
          <w:rFonts w:eastAsia="SimSun"/>
        </w:rPr>
        <w:t>.</w:t>
      </w:r>
    </w:p>
    <w:p w14:paraId="54535890" w14:textId="3E1867D8" w:rsidR="005B21AF" w:rsidRPr="00616590" w:rsidRDefault="00616590" w:rsidP="00616590">
      <w:pPr>
        <w:pStyle w:val="enumlev1"/>
        <w:rPr>
          <w:rFonts w:eastAsia="SimSun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</w:r>
      <w:r w:rsidR="002B1563" w:rsidRPr="00616590">
        <w:rPr>
          <w:rFonts w:eastAsia="SimSun" w:hint="eastAsia"/>
          <w:lang w:val="en-US"/>
        </w:rPr>
        <w:t>The missing abbreviations are added in clause 4.</w:t>
      </w:r>
    </w:p>
    <w:p w14:paraId="1C795D16" w14:textId="5B80248E" w:rsidR="005B21AF" w:rsidRDefault="002B1563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In order to align with the 3GPP methodology related specifications as much as possible, we </w:t>
      </w:r>
      <w:r w:rsidR="00233FBC">
        <w:rPr>
          <w:lang w:val="en-US" w:eastAsia="zh-CN"/>
        </w:rPr>
        <w:t>have not</w:t>
      </w:r>
      <w:r>
        <w:rPr>
          <w:rFonts w:hint="eastAsia"/>
          <w:lang w:val="en-US" w:eastAsia="zh-CN"/>
        </w:rPr>
        <w:t xml:space="preserve"> included the property </w:t>
      </w:r>
      <w:r>
        <w:rPr>
          <w:lang w:val="en-US" w:eastAsia="zh-CN"/>
        </w:rPr>
        <w:t>“</w:t>
      </w:r>
      <w:proofErr w:type="spellStart"/>
      <w:r>
        <w:rPr>
          <w:rFonts w:hint="eastAsia"/>
          <w:lang w:val="en-US" w:eastAsia="zh-CN"/>
        </w:rPr>
        <w:t>isExtensible</w:t>
      </w:r>
      <w:proofErr w:type="spellEnd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our revised M.3020, and we aligned the text mainly with the 3GPP Release-17 edition.</w:t>
      </w:r>
    </w:p>
    <w:p w14:paraId="76F4E77C" w14:textId="5D14DBD8" w:rsidR="005B21AF" w:rsidRDefault="002B1563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At the ITU-T SG2 plenary meeting </w:t>
      </w:r>
      <w:r w:rsidR="00233FBC">
        <w:rPr>
          <w:lang w:val="en-US" w:eastAsia="zh-CN"/>
        </w:rPr>
        <w:t xml:space="preserve">(virtual, </w:t>
      </w:r>
      <w:r w:rsidR="00BA145D">
        <w:rPr>
          <w:rFonts w:hint="eastAsia"/>
          <w:lang w:val="en-US" w:eastAsia="zh-CN"/>
        </w:rPr>
        <w:t>13-22</w:t>
      </w:r>
      <w:r w:rsidR="00233FB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March 2023</w:t>
      </w:r>
      <w:r w:rsidR="00233FBC"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 we agreed that the revised </w:t>
      </w:r>
      <w:r w:rsidR="00233FBC">
        <w:rPr>
          <w:lang w:val="en-US" w:eastAsia="zh-CN"/>
        </w:rPr>
        <w:t xml:space="preserve">version of Recommendation ITU-T </w:t>
      </w:r>
      <w:r>
        <w:rPr>
          <w:rFonts w:hint="eastAsia"/>
          <w:lang w:val="en-US" w:eastAsia="zh-CN"/>
        </w:rPr>
        <w:t xml:space="preserve">M.3020 is ready for </w:t>
      </w:r>
      <w:r w:rsidR="00233FBC">
        <w:rPr>
          <w:lang w:val="en-US" w:eastAsia="zh-CN"/>
        </w:rPr>
        <w:t>Consent</w:t>
      </w:r>
      <w:r>
        <w:rPr>
          <w:rFonts w:hint="eastAsia"/>
          <w:lang w:val="en-US" w:eastAsia="zh-CN"/>
        </w:rPr>
        <w:t xml:space="preserve">. Any comments are welcome before the end of the AAP process (the expected deadline is </w:t>
      </w:r>
      <w:r w:rsidR="00BA145D">
        <w:rPr>
          <w:rFonts w:hint="eastAsia"/>
          <w:lang w:val="en-US" w:eastAsia="zh-CN"/>
        </w:rPr>
        <w:t xml:space="preserve">28 </w:t>
      </w:r>
      <w:r>
        <w:rPr>
          <w:rFonts w:hint="eastAsia"/>
          <w:lang w:val="en-US" w:eastAsia="zh-CN"/>
        </w:rPr>
        <w:t xml:space="preserve">April 2023). </w:t>
      </w:r>
    </w:p>
    <w:p w14:paraId="2C617FBA" w14:textId="77777777" w:rsidR="005B21AF" w:rsidRDefault="002B1563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We are looking forward to continuing working with you on the interface specification methodology harmonization.</w:t>
      </w:r>
    </w:p>
    <w:p w14:paraId="336DC9D4" w14:textId="77777777" w:rsidR="005B21AF" w:rsidRDefault="005B21AF">
      <w:pPr>
        <w:spacing w:after="120"/>
        <w:jc w:val="both"/>
      </w:pPr>
    </w:p>
    <w:p w14:paraId="15E499E4" w14:textId="7A26992C" w:rsidR="005B21AF" w:rsidRDefault="002B1563">
      <w:pPr>
        <w:spacing w:after="120"/>
        <w:jc w:val="both"/>
        <w:rPr>
          <w:lang w:val="en-US" w:eastAsia="zh-CN"/>
        </w:rPr>
      </w:pPr>
      <w:r w:rsidRPr="00BA145D">
        <w:rPr>
          <w:rFonts w:hint="eastAsia"/>
          <w:b/>
          <w:bCs/>
          <w:lang w:val="en-US" w:eastAsia="zh-CN"/>
        </w:rPr>
        <w:t>Attach</w:t>
      </w:r>
      <w:r>
        <w:rPr>
          <w:rFonts w:hint="eastAsia"/>
          <w:lang w:val="en-US" w:eastAsia="zh-CN"/>
        </w:rPr>
        <w:t xml:space="preserve">: </w:t>
      </w:r>
    </w:p>
    <w:p w14:paraId="7DF08B6D" w14:textId="68E0A3EB" w:rsidR="005B21AF" w:rsidRDefault="00BA145D" w:rsidP="00616590">
      <w:pPr>
        <w:pStyle w:val="enumlev1"/>
        <w:rPr>
          <w:lang w:val="en-US" w:eastAsia="zh-CN"/>
        </w:rPr>
      </w:pPr>
      <w:r>
        <w:t>-</w:t>
      </w:r>
      <w:r>
        <w:tab/>
      </w:r>
      <w:hyperlink r:id="rId13" w:history="1">
        <w:r w:rsidR="00233FBC">
          <w:rPr>
            <w:rStyle w:val="Hyperlink"/>
            <w:rFonts w:hint="eastAsia"/>
            <w:kern w:val="2"/>
            <w:lang w:val="en-US" w:eastAsia="zh-CN"/>
          </w:rPr>
          <w:t>SG2-TD201R2/PLEN</w:t>
        </w:r>
      </w:hyperlink>
      <w:r w:rsidR="002B1563">
        <w:rPr>
          <w:rFonts w:hint="eastAsia"/>
          <w:lang w:val="en-US" w:eastAsia="zh-CN"/>
        </w:rPr>
        <w:t xml:space="preserve">: </w:t>
      </w:r>
      <w:r w:rsidR="002B1563">
        <w:t xml:space="preserve">Revised baseline text for </w:t>
      </w:r>
      <w:r w:rsidR="00616590">
        <w:t xml:space="preserve">Recommendation ITU-T </w:t>
      </w:r>
      <w:r w:rsidR="002B1563">
        <w:t>M.3020</w:t>
      </w:r>
      <w:r w:rsidR="00616590">
        <w:t>, “</w:t>
      </w:r>
      <w:r w:rsidR="002B1563">
        <w:t>Management interface specification methodology</w:t>
      </w:r>
      <w:r w:rsidR="00616590">
        <w:t>”</w:t>
      </w:r>
      <w:r w:rsidR="002B1563">
        <w:rPr>
          <w:rFonts w:hint="eastAsia"/>
          <w:lang w:val="en-US" w:eastAsia="zh-CN"/>
        </w:rPr>
        <w:t>.</w:t>
      </w:r>
    </w:p>
    <w:p w14:paraId="1021DF5E" w14:textId="77777777" w:rsidR="005B21AF" w:rsidRDefault="002B1563">
      <w:pPr>
        <w:spacing w:after="120"/>
        <w:jc w:val="center"/>
        <w:rPr>
          <w:lang w:eastAsia="zh-CN"/>
        </w:rPr>
      </w:pPr>
      <w:r>
        <w:t>_______________________</w:t>
      </w:r>
    </w:p>
    <w:sectPr w:rsidR="005B21AF" w:rsidSect="00BA145D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22252" w14:textId="77777777" w:rsidR="009E565C" w:rsidRDefault="002B1563">
      <w:pPr>
        <w:spacing w:before="0"/>
      </w:pPr>
      <w:r>
        <w:separator/>
      </w:r>
    </w:p>
  </w:endnote>
  <w:endnote w:type="continuationSeparator" w:id="0">
    <w:p w14:paraId="072B5707" w14:textId="77777777" w:rsidR="009E565C" w:rsidRDefault="002B156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5B858" w14:textId="77777777" w:rsidR="005B21AF" w:rsidRDefault="002B1563">
      <w:pPr>
        <w:spacing w:before="0"/>
      </w:pPr>
      <w:r>
        <w:separator/>
      </w:r>
    </w:p>
  </w:footnote>
  <w:footnote w:type="continuationSeparator" w:id="0">
    <w:p w14:paraId="122D1041" w14:textId="77777777" w:rsidR="005B21AF" w:rsidRDefault="002B156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40E2" w14:textId="3E0EF3C9" w:rsidR="00BA145D" w:rsidRPr="00BA145D" w:rsidRDefault="00BA145D" w:rsidP="00BA145D">
    <w:pPr>
      <w:pStyle w:val="Header"/>
      <w:rPr>
        <w:sz w:val="18"/>
      </w:rPr>
    </w:pPr>
    <w:r w:rsidRPr="00BA145D">
      <w:rPr>
        <w:sz w:val="18"/>
      </w:rPr>
      <w:t xml:space="preserve">- </w:t>
    </w:r>
    <w:r w:rsidRPr="00BA145D">
      <w:rPr>
        <w:sz w:val="18"/>
      </w:rPr>
      <w:fldChar w:fldCharType="begin"/>
    </w:r>
    <w:r w:rsidRPr="00BA145D">
      <w:rPr>
        <w:sz w:val="18"/>
      </w:rPr>
      <w:instrText xml:space="preserve"> PAGE  \* MERGEFORMAT </w:instrText>
    </w:r>
    <w:r w:rsidRPr="00BA145D">
      <w:rPr>
        <w:sz w:val="18"/>
      </w:rPr>
      <w:fldChar w:fldCharType="separate"/>
    </w:r>
    <w:r w:rsidRPr="00BA145D">
      <w:rPr>
        <w:noProof/>
        <w:sz w:val="18"/>
      </w:rPr>
      <w:t>1</w:t>
    </w:r>
    <w:r w:rsidRPr="00BA145D">
      <w:rPr>
        <w:sz w:val="18"/>
      </w:rPr>
      <w:fldChar w:fldCharType="end"/>
    </w:r>
    <w:r w:rsidRPr="00BA145D">
      <w:rPr>
        <w:sz w:val="18"/>
      </w:rPr>
      <w:t xml:space="preserve"> -</w:t>
    </w:r>
  </w:p>
  <w:p w14:paraId="5EAB3DFC" w14:textId="43B3156B" w:rsidR="00BA145D" w:rsidRPr="00BA145D" w:rsidRDefault="00BA145D" w:rsidP="00BA145D">
    <w:pPr>
      <w:pStyle w:val="Header"/>
      <w:spacing w:after="240"/>
      <w:rPr>
        <w:sz w:val="18"/>
      </w:rPr>
    </w:pPr>
    <w:r w:rsidRPr="00BA145D">
      <w:rPr>
        <w:sz w:val="18"/>
      </w:rPr>
      <w:fldChar w:fldCharType="begin"/>
    </w:r>
    <w:r w:rsidRPr="00BA145D">
      <w:rPr>
        <w:sz w:val="18"/>
      </w:rPr>
      <w:instrText xml:space="preserve"> STYLEREF  Docnumber  </w:instrText>
    </w:r>
    <w:r w:rsidRPr="00BA145D">
      <w:rPr>
        <w:sz w:val="18"/>
      </w:rPr>
      <w:fldChar w:fldCharType="separate"/>
    </w:r>
    <w:r w:rsidR="00D15517">
      <w:rPr>
        <w:noProof/>
        <w:sz w:val="18"/>
      </w:rPr>
      <w:t>SG2-LS46</w:t>
    </w:r>
    <w:r w:rsidRPr="00BA145D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B39BF"/>
    <w:multiLevelType w:val="hybridMultilevel"/>
    <w:tmpl w:val="1E980B3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DF555"/>
    <w:multiLevelType w:val="singleLevel"/>
    <w:tmpl w:val="2E5DF555"/>
    <w:lvl w:ilvl="0">
      <w:start w:val="1"/>
      <w:numFmt w:val="decimal"/>
      <w:suff w:val="space"/>
      <w:lvlText w:val="%1)"/>
      <w:lvlJc w:val="left"/>
    </w:lvl>
  </w:abstractNum>
  <w:num w:numId="1" w16cid:durableId="1325627163">
    <w:abstractNumId w:val="1"/>
  </w:num>
  <w:num w:numId="2" w16cid:durableId="1747456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ZkY2ZlZjZlZjIyZTc4ZGE5NmY3ZDNmMTJhODExMzEifQ=="/>
  </w:docVars>
  <w:rsids>
    <w:rsidRoot w:val="005C0300"/>
    <w:rsid w:val="000120AF"/>
    <w:rsid w:val="00014F69"/>
    <w:rsid w:val="000171DB"/>
    <w:rsid w:val="00023D9A"/>
    <w:rsid w:val="0003019E"/>
    <w:rsid w:val="0003582E"/>
    <w:rsid w:val="00043D75"/>
    <w:rsid w:val="000561AC"/>
    <w:rsid w:val="00057000"/>
    <w:rsid w:val="00061268"/>
    <w:rsid w:val="000640E0"/>
    <w:rsid w:val="00093724"/>
    <w:rsid w:val="000966A8"/>
    <w:rsid w:val="000A1470"/>
    <w:rsid w:val="000A5CA2"/>
    <w:rsid w:val="000A682F"/>
    <w:rsid w:val="000C397B"/>
    <w:rsid w:val="000D0354"/>
    <w:rsid w:val="000D067F"/>
    <w:rsid w:val="000E6125"/>
    <w:rsid w:val="000F1BD9"/>
    <w:rsid w:val="000F37D0"/>
    <w:rsid w:val="00111A13"/>
    <w:rsid w:val="00113DBE"/>
    <w:rsid w:val="001200A6"/>
    <w:rsid w:val="00123F50"/>
    <w:rsid w:val="00124A40"/>
    <w:rsid w:val="001251DA"/>
    <w:rsid w:val="00125432"/>
    <w:rsid w:val="00125540"/>
    <w:rsid w:val="0013016D"/>
    <w:rsid w:val="00136DDD"/>
    <w:rsid w:val="00137F40"/>
    <w:rsid w:val="00144BDF"/>
    <w:rsid w:val="00154492"/>
    <w:rsid w:val="00155DDC"/>
    <w:rsid w:val="00161830"/>
    <w:rsid w:val="00166FD4"/>
    <w:rsid w:val="0018267D"/>
    <w:rsid w:val="001871EC"/>
    <w:rsid w:val="001A20C3"/>
    <w:rsid w:val="001A670F"/>
    <w:rsid w:val="001B2FD1"/>
    <w:rsid w:val="001B602B"/>
    <w:rsid w:val="001B6A45"/>
    <w:rsid w:val="001C2014"/>
    <w:rsid w:val="001C624F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247D"/>
    <w:rsid w:val="00233F75"/>
    <w:rsid w:val="00233FBC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925BC"/>
    <w:rsid w:val="00297151"/>
    <w:rsid w:val="002A0E9B"/>
    <w:rsid w:val="002A11C4"/>
    <w:rsid w:val="002A399B"/>
    <w:rsid w:val="002B1563"/>
    <w:rsid w:val="002C23B1"/>
    <w:rsid w:val="002C26C0"/>
    <w:rsid w:val="002C2BC5"/>
    <w:rsid w:val="002E0407"/>
    <w:rsid w:val="002E2117"/>
    <w:rsid w:val="002E333B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452FD"/>
    <w:rsid w:val="003571BC"/>
    <w:rsid w:val="003606FB"/>
    <w:rsid w:val="0036090C"/>
    <w:rsid w:val="00361116"/>
    <w:rsid w:val="00362562"/>
    <w:rsid w:val="003665FE"/>
    <w:rsid w:val="00374E6C"/>
    <w:rsid w:val="00385FB5"/>
    <w:rsid w:val="0038715D"/>
    <w:rsid w:val="00394DBF"/>
    <w:rsid w:val="003957A6"/>
    <w:rsid w:val="003A00A7"/>
    <w:rsid w:val="003A43EF"/>
    <w:rsid w:val="003B5BF5"/>
    <w:rsid w:val="003C1B3B"/>
    <w:rsid w:val="003C6870"/>
    <w:rsid w:val="003C7445"/>
    <w:rsid w:val="003D19C2"/>
    <w:rsid w:val="003D1D10"/>
    <w:rsid w:val="003E39A2"/>
    <w:rsid w:val="003E57AB"/>
    <w:rsid w:val="003F1BFD"/>
    <w:rsid w:val="003F2BED"/>
    <w:rsid w:val="00400B49"/>
    <w:rsid w:val="00410E85"/>
    <w:rsid w:val="00423950"/>
    <w:rsid w:val="00425495"/>
    <w:rsid w:val="00443878"/>
    <w:rsid w:val="00446E08"/>
    <w:rsid w:val="004539A8"/>
    <w:rsid w:val="00453CA3"/>
    <w:rsid w:val="004712CA"/>
    <w:rsid w:val="00473782"/>
    <w:rsid w:val="0047422E"/>
    <w:rsid w:val="0049090D"/>
    <w:rsid w:val="0049284F"/>
    <w:rsid w:val="0049674B"/>
    <w:rsid w:val="004A065E"/>
    <w:rsid w:val="004A5D91"/>
    <w:rsid w:val="004B762B"/>
    <w:rsid w:val="004C0673"/>
    <w:rsid w:val="004C4E4E"/>
    <w:rsid w:val="004D3B85"/>
    <w:rsid w:val="004E7D81"/>
    <w:rsid w:val="004F3816"/>
    <w:rsid w:val="004F6641"/>
    <w:rsid w:val="0050586A"/>
    <w:rsid w:val="005144FF"/>
    <w:rsid w:val="005165BF"/>
    <w:rsid w:val="00520DBF"/>
    <w:rsid w:val="00521651"/>
    <w:rsid w:val="005265EE"/>
    <w:rsid w:val="0053731C"/>
    <w:rsid w:val="00543D41"/>
    <w:rsid w:val="0054560A"/>
    <w:rsid w:val="00550966"/>
    <w:rsid w:val="00551CFE"/>
    <w:rsid w:val="00556A5B"/>
    <w:rsid w:val="00566EDA"/>
    <w:rsid w:val="0057081A"/>
    <w:rsid w:val="00572654"/>
    <w:rsid w:val="00582948"/>
    <w:rsid w:val="005849DC"/>
    <w:rsid w:val="005976A1"/>
    <w:rsid w:val="005A7A12"/>
    <w:rsid w:val="005B21AF"/>
    <w:rsid w:val="005B5629"/>
    <w:rsid w:val="005C0300"/>
    <w:rsid w:val="005C095D"/>
    <w:rsid w:val="005C25DA"/>
    <w:rsid w:val="005C27A2"/>
    <w:rsid w:val="005C431B"/>
    <w:rsid w:val="005D42D8"/>
    <w:rsid w:val="005D4FEB"/>
    <w:rsid w:val="005D6DC0"/>
    <w:rsid w:val="005F4B6A"/>
    <w:rsid w:val="005F57B4"/>
    <w:rsid w:val="006010F3"/>
    <w:rsid w:val="00601EBC"/>
    <w:rsid w:val="00615A0A"/>
    <w:rsid w:val="00616590"/>
    <w:rsid w:val="00626673"/>
    <w:rsid w:val="00630215"/>
    <w:rsid w:val="006333D4"/>
    <w:rsid w:val="006369B2"/>
    <w:rsid w:val="0063718D"/>
    <w:rsid w:val="00647525"/>
    <w:rsid w:val="00647A71"/>
    <w:rsid w:val="0065641D"/>
    <w:rsid w:val="006570B0"/>
    <w:rsid w:val="0066022F"/>
    <w:rsid w:val="00663206"/>
    <w:rsid w:val="006710C1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29E6"/>
    <w:rsid w:val="006D7355"/>
    <w:rsid w:val="006F7DEE"/>
    <w:rsid w:val="00715551"/>
    <w:rsid w:val="00715CA6"/>
    <w:rsid w:val="00716A1A"/>
    <w:rsid w:val="00731135"/>
    <w:rsid w:val="007324AF"/>
    <w:rsid w:val="00735DBA"/>
    <w:rsid w:val="007409B4"/>
    <w:rsid w:val="00741974"/>
    <w:rsid w:val="0075525E"/>
    <w:rsid w:val="00756D3D"/>
    <w:rsid w:val="00757D55"/>
    <w:rsid w:val="007713D2"/>
    <w:rsid w:val="0077674C"/>
    <w:rsid w:val="007806C2"/>
    <w:rsid w:val="00781FEE"/>
    <w:rsid w:val="00785452"/>
    <w:rsid w:val="007903F8"/>
    <w:rsid w:val="00794F4F"/>
    <w:rsid w:val="007974BE"/>
    <w:rsid w:val="007A0916"/>
    <w:rsid w:val="007A0DFD"/>
    <w:rsid w:val="007C0ED6"/>
    <w:rsid w:val="007C2F83"/>
    <w:rsid w:val="007C7122"/>
    <w:rsid w:val="007C7A04"/>
    <w:rsid w:val="007D3F11"/>
    <w:rsid w:val="007E2C69"/>
    <w:rsid w:val="007E53E4"/>
    <w:rsid w:val="007E656A"/>
    <w:rsid w:val="007E72EC"/>
    <w:rsid w:val="007F28E9"/>
    <w:rsid w:val="007F3CAA"/>
    <w:rsid w:val="007F5255"/>
    <w:rsid w:val="007F664D"/>
    <w:rsid w:val="00802F2D"/>
    <w:rsid w:val="00813A62"/>
    <w:rsid w:val="00823A74"/>
    <w:rsid w:val="00837203"/>
    <w:rsid w:val="00842137"/>
    <w:rsid w:val="0085305E"/>
    <w:rsid w:val="00853F5F"/>
    <w:rsid w:val="008623ED"/>
    <w:rsid w:val="00863C46"/>
    <w:rsid w:val="0087149C"/>
    <w:rsid w:val="00871656"/>
    <w:rsid w:val="0087225A"/>
    <w:rsid w:val="00873875"/>
    <w:rsid w:val="00875AA6"/>
    <w:rsid w:val="00880944"/>
    <w:rsid w:val="0089088E"/>
    <w:rsid w:val="00892297"/>
    <w:rsid w:val="008964D6"/>
    <w:rsid w:val="008B2307"/>
    <w:rsid w:val="008B5123"/>
    <w:rsid w:val="008E0172"/>
    <w:rsid w:val="008E1E4B"/>
    <w:rsid w:val="008F1A6C"/>
    <w:rsid w:val="00914B5D"/>
    <w:rsid w:val="00936852"/>
    <w:rsid w:val="0094045D"/>
    <w:rsid w:val="009406B5"/>
    <w:rsid w:val="009415FD"/>
    <w:rsid w:val="00946166"/>
    <w:rsid w:val="0097530B"/>
    <w:rsid w:val="00980529"/>
    <w:rsid w:val="00983164"/>
    <w:rsid w:val="009972EF"/>
    <w:rsid w:val="009B5035"/>
    <w:rsid w:val="009C121F"/>
    <w:rsid w:val="009C3160"/>
    <w:rsid w:val="009E565C"/>
    <w:rsid w:val="009E766E"/>
    <w:rsid w:val="009F1960"/>
    <w:rsid w:val="009F3132"/>
    <w:rsid w:val="009F5A21"/>
    <w:rsid w:val="009F715E"/>
    <w:rsid w:val="00A10DBB"/>
    <w:rsid w:val="00A11720"/>
    <w:rsid w:val="00A20A4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B9D"/>
    <w:rsid w:val="00A6088D"/>
    <w:rsid w:val="00A62FE1"/>
    <w:rsid w:val="00A67A81"/>
    <w:rsid w:val="00A730A6"/>
    <w:rsid w:val="00A971A0"/>
    <w:rsid w:val="00AA1F22"/>
    <w:rsid w:val="00AD1D36"/>
    <w:rsid w:val="00AD43E5"/>
    <w:rsid w:val="00AE5CC4"/>
    <w:rsid w:val="00B05821"/>
    <w:rsid w:val="00B100D6"/>
    <w:rsid w:val="00B164C9"/>
    <w:rsid w:val="00B21CAE"/>
    <w:rsid w:val="00B26C28"/>
    <w:rsid w:val="00B4174C"/>
    <w:rsid w:val="00B44218"/>
    <w:rsid w:val="00B453F5"/>
    <w:rsid w:val="00B51DBA"/>
    <w:rsid w:val="00B61205"/>
    <w:rsid w:val="00B61624"/>
    <w:rsid w:val="00B66481"/>
    <w:rsid w:val="00B7189C"/>
    <w:rsid w:val="00B718A5"/>
    <w:rsid w:val="00B90AD6"/>
    <w:rsid w:val="00BA145D"/>
    <w:rsid w:val="00BA788A"/>
    <w:rsid w:val="00BB4983"/>
    <w:rsid w:val="00BB7597"/>
    <w:rsid w:val="00BC2AAB"/>
    <w:rsid w:val="00BC62E2"/>
    <w:rsid w:val="00BE6499"/>
    <w:rsid w:val="00BF7E0D"/>
    <w:rsid w:val="00C32B68"/>
    <w:rsid w:val="00C37820"/>
    <w:rsid w:val="00C41683"/>
    <w:rsid w:val="00C42125"/>
    <w:rsid w:val="00C62814"/>
    <w:rsid w:val="00C67B25"/>
    <w:rsid w:val="00C74100"/>
    <w:rsid w:val="00C748F7"/>
    <w:rsid w:val="00C74937"/>
    <w:rsid w:val="00C85F5E"/>
    <w:rsid w:val="00C93C60"/>
    <w:rsid w:val="00CB2599"/>
    <w:rsid w:val="00CB44FF"/>
    <w:rsid w:val="00CB479F"/>
    <w:rsid w:val="00CB510C"/>
    <w:rsid w:val="00CD2139"/>
    <w:rsid w:val="00CD6848"/>
    <w:rsid w:val="00CD6D09"/>
    <w:rsid w:val="00CE3C59"/>
    <w:rsid w:val="00CE5986"/>
    <w:rsid w:val="00D06DC4"/>
    <w:rsid w:val="00D15517"/>
    <w:rsid w:val="00D35215"/>
    <w:rsid w:val="00D647EF"/>
    <w:rsid w:val="00D73137"/>
    <w:rsid w:val="00D977A2"/>
    <w:rsid w:val="00DA1D47"/>
    <w:rsid w:val="00DB265C"/>
    <w:rsid w:val="00DB6688"/>
    <w:rsid w:val="00DC0374"/>
    <w:rsid w:val="00DC39F3"/>
    <w:rsid w:val="00DD1DEE"/>
    <w:rsid w:val="00DD35A6"/>
    <w:rsid w:val="00DD4C8C"/>
    <w:rsid w:val="00DD50DE"/>
    <w:rsid w:val="00DE3062"/>
    <w:rsid w:val="00E01D6C"/>
    <w:rsid w:val="00E0581D"/>
    <w:rsid w:val="00E13541"/>
    <w:rsid w:val="00E203FD"/>
    <w:rsid w:val="00E204DD"/>
    <w:rsid w:val="00E31433"/>
    <w:rsid w:val="00E353EC"/>
    <w:rsid w:val="00E42236"/>
    <w:rsid w:val="00E51F61"/>
    <w:rsid w:val="00E53C24"/>
    <w:rsid w:val="00E56E77"/>
    <w:rsid w:val="00E67A87"/>
    <w:rsid w:val="00E87795"/>
    <w:rsid w:val="00E934FA"/>
    <w:rsid w:val="00EB2406"/>
    <w:rsid w:val="00EB444D"/>
    <w:rsid w:val="00EB4B15"/>
    <w:rsid w:val="00EB5D22"/>
    <w:rsid w:val="00EC038F"/>
    <w:rsid w:val="00ED5B66"/>
    <w:rsid w:val="00EE5C0D"/>
    <w:rsid w:val="00EF4792"/>
    <w:rsid w:val="00F001A4"/>
    <w:rsid w:val="00F02294"/>
    <w:rsid w:val="00F30DE7"/>
    <w:rsid w:val="00F31C0C"/>
    <w:rsid w:val="00F35C6C"/>
    <w:rsid w:val="00F35F57"/>
    <w:rsid w:val="00F37C51"/>
    <w:rsid w:val="00F50467"/>
    <w:rsid w:val="00F562A0"/>
    <w:rsid w:val="00F57FA4"/>
    <w:rsid w:val="00F66D84"/>
    <w:rsid w:val="00F75875"/>
    <w:rsid w:val="00F95510"/>
    <w:rsid w:val="00F9734D"/>
    <w:rsid w:val="00FA02CB"/>
    <w:rsid w:val="00FA2177"/>
    <w:rsid w:val="00FB0783"/>
    <w:rsid w:val="00FB7A8B"/>
    <w:rsid w:val="00FC551C"/>
    <w:rsid w:val="00FC652F"/>
    <w:rsid w:val="00FD439E"/>
    <w:rsid w:val="00FD76CB"/>
    <w:rsid w:val="00FE152B"/>
    <w:rsid w:val="00FE239E"/>
    <w:rsid w:val="00FF4546"/>
    <w:rsid w:val="00FF538F"/>
    <w:rsid w:val="00FF6870"/>
    <w:rsid w:val="18D04EA5"/>
    <w:rsid w:val="2BBC45CE"/>
    <w:rsid w:val="3D0B65ED"/>
    <w:rsid w:val="3D654F8B"/>
    <w:rsid w:val="45FB4BC0"/>
    <w:rsid w:val="46E44703"/>
    <w:rsid w:val="4E3D2C8D"/>
    <w:rsid w:val="59F76BA6"/>
    <w:rsid w:val="6110381D"/>
    <w:rsid w:val="6D1B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F26119"/>
  <w15:docId w15:val="{39378301-E335-40E1-9236-60D21C7AE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jlqj4b">
    <w:name w:val="jlqj4b"/>
    <w:basedOn w:val="DefaultParagraphFont"/>
    <w:qFormat/>
  </w:style>
  <w:style w:type="paragraph" w:customStyle="1" w:styleId="TSBHeaderQuestion">
    <w:name w:val="TSBHeaderQuestion"/>
    <w:basedOn w:val="Normal"/>
    <w:qFormat/>
    <w:rsid w:val="00BA14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BA14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BA14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BA14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BA14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145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6590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qFormat/>
    <w:locked/>
    <w:rsid w:val="00D15517"/>
    <w:rPr>
      <w:rFonts w:ascii="Arial" w:hAnsi="Arial"/>
      <w:lang w:eastAsia="en-US"/>
    </w:rPr>
  </w:style>
  <w:style w:type="paragraph" w:customStyle="1" w:styleId="CRCoverPage">
    <w:name w:val="CR Cover Page"/>
    <w:link w:val="CRCoverPageZchn"/>
    <w:qFormat/>
    <w:rsid w:val="00D1551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22-SG02-230313-TD-PLEN-020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handle.itu.int/11.1002/ls/sp17-3gpptsgsa5-iLS-00037.doc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lwang@bupt.edyu.c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md/T22-SG02-230313-TD-GEN-0214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37749C" w:rsidRDefault="0037749C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7749C" w:rsidRDefault="0037749C">
      <w:pPr>
        <w:spacing w:line="240" w:lineRule="auto"/>
      </w:pPr>
      <w:r>
        <w:separator/>
      </w:r>
    </w:p>
  </w:endnote>
  <w:endnote w:type="continuationSeparator" w:id="0">
    <w:p w:rsidR="0037749C" w:rsidRDefault="0037749C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7749C" w:rsidRDefault="0037749C">
      <w:pPr>
        <w:spacing w:after="0"/>
      </w:pPr>
      <w:r>
        <w:separator/>
      </w:r>
    </w:p>
  </w:footnote>
  <w:footnote w:type="continuationSeparator" w:id="0">
    <w:p w:rsidR="0037749C" w:rsidRDefault="0037749C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15A9B"/>
    <w:rsid w:val="000277EB"/>
    <w:rsid w:val="00037F0A"/>
    <w:rsid w:val="00050609"/>
    <w:rsid w:val="00061607"/>
    <w:rsid w:val="00090965"/>
    <w:rsid w:val="000933B9"/>
    <w:rsid w:val="000E25BB"/>
    <w:rsid w:val="00104E4C"/>
    <w:rsid w:val="0013281E"/>
    <w:rsid w:val="001A1C4C"/>
    <w:rsid w:val="002507CD"/>
    <w:rsid w:val="00256D54"/>
    <w:rsid w:val="002A0AE4"/>
    <w:rsid w:val="002D5667"/>
    <w:rsid w:val="002D6447"/>
    <w:rsid w:val="00300983"/>
    <w:rsid w:val="00325284"/>
    <w:rsid w:val="00325869"/>
    <w:rsid w:val="0037749C"/>
    <w:rsid w:val="003962CD"/>
    <w:rsid w:val="003B491B"/>
    <w:rsid w:val="003F520B"/>
    <w:rsid w:val="00400FFE"/>
    <w:rsid w:val="00402B48"/>
    <w:rsid w:val="00403A9C"/>
    <w:rsid w:val="00407F73"/>
    <w:rsid w:val="00464382"/>
    <w:rsid w:val="004C5B62"/>
    <w:rsid w:val="004D3A5B"/>
    <w:rsid w:val="004E2252"/>
    <w:rsid w:val="004F124B"/>
    <w:rsid w:val="00521197"/>
    <w:rsid w:val="00577662"/>
    <w:rsid w:val="0058667C"/>
    <w:rsid w:val="005B0AEB"/>
    <w:rsid w:val="005B38F3"/>
    <w:rsid w:val="005E6F39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78084A"/>
    <w:rsid w:val="008208D0"/>
    <w:rsid w:val="00826B0B"/>
    <w:rsid w:val="00841C9F"/>
    <w:rsid w:val="00874885"/>
    <w:rsid w:val="008D554D"/>
    <w:rsid w:val="00947D8D"/>
    <w:rsid w:val="00992675"/>
    <w:rsid w:val="00994982"/>
    <w:rsid w:val="009A4B03"/>
    <w:rsid w:val="009D0F9B"/>
    <w:rsid w:val="009F2F69"/>
    <w:rsid w:val="00A3586C"/>
    <w:rsid w:val="00A65845"/>
    <w:rsid w:val="00A74022"/>
    <w:rsid w:val="00A8359E"/>
    <w:rsid w:val="00AB0F92"/>
    <w:rsid w:val="00AB1603"/>
    <w:rsid w:val="00AD49AA"/>
    <w:rsid w:val="00AF3CAC"/>
    <w:rsid w:val="00B57FFA"/>
    <w:rsid w:val="00B603E6"/>
    <w:rsid w:val="00B772D8"/>
    <w:rsid w:val="00BF10DB"/>
    <w:rsid w:val="00BF3BC1"/>
    <w:rsid w:val="00C02C21"/>
    <w:rsid w:val="00C25978"/>
    <w:rsid w:val="00C71F01"/>
    <w:rsid w:val="00C7519D"/>
    <w:rsid w:val="00D056B1"/>
    <w:rsid w:val="00D13A99"/>
    <w:rsid w:val="00D23681"/>
    <w:rsid w:val="00D352FB"/>
    <w:rsid w:val="00D40096"/>
    <w:rsid w:val="00D677E6"/>
    <w:rsid w:val="00DA4CB5"/>
    <w:rsid w:val="00DB774F"/>
    <w:rsid w:val="00DD7F58"/>
    <w:rsid w:val="00E24248"/>
    <w:rsid w:val="00E66F7A"/>
    <w:rsid w:val="00E75FF4"/>
    <w:rsid w:val="00E8408F"/>
    <w:rsid w:val="00EC252E"/>
    <w:rsid w:val="00EE281E"/>
    <w:rsid w:val="00F12780"/>
    <w:rsid w:val="00F176CB"/>
    <w:rsid w:val="00F869EF"/>
    <w:rsid w:val="00F940EE"/>
    <w:rsid w:val="00F96566"/>
    <w:rsid w:val="00FD0183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AC14B36049EE4F7F9B8ACAEB3B0ACAED25">
    <w:name w:val="AC14B36049EE4F7F9B8ACAEB3B0ACAED25"/>
    <w:qFormat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Liaison Statement informs of the Consent of revised Recommendation ITU-T M.3020, and it is also a replies to the Liaison Statement from 3GPP on methodology harmonization. 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schemas.microsoft.com/sharepoint.v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f6fad35-1f81-480e-a4e5-6e5474dcfb96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/>
</ds:datastoreItem>
</file>

<file path=customXml/itemProps3.xml><?xml version="1.0" encoding="utf-8"?>
<ds:datastoreItem xmlns:ds="http://schemas.openxmlformats.org/officeDocument/2006/customXml" ds:itemID="{33751D69-C054-4D4D-81C3-C6AE3340C6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2794</Characters>
  <Application>Microsoft Office Word</Application>
  <DocSecurity>0</DocSecurity>
  <Lines>23</Lines>
  <Paragraphs>6</Paragraphs>
  <ScaleCrop>false</ScaleCrop>
  <Manager>ITU-T</Manager>
  <Company>International Telecommunication Union (ITU)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consent of revised M.3020: Management Interface Specification Methodology (reply to 3GPP TSG SA5-S5-225615) [to 3GPP TSG SA5, ITU-T SG15]</dc:title>
  <dc:creator>ITU-T Study Group 2</dc:creator>
  <cp:keywords>log analysis; AI-enhanced; management system</cp:keywords>
  <dc:description>SG2-LS46  For: Virtual, 13-22 March 2023_x000d_Document date: _x000d_Saved by ITU51014924 at 15:30:07 on 23.03.2023</dc:description>
  <cp:lastModifiedBy>28.531_CR0164_(Rel-17)_TEI17</cp:lastModifiedBy>
  <cp:revision>2</cp:revision>
  <cp:lastPrinted>2019-05-20T08:48:00Z</cp:lastPrinted>
  <dcterms:created xsi:type="dcterms:W3CDTF">2023-04-06T14:37:00Z</dcterms:created>
  <dcterms:modified xsi:type="dcterms:W3CDTF">2023-04-06T14:37:00Z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SG2-LS46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7/2</vt:lpwstr>
  </property>
  <property fmtid="{D5CDD505-2E9C-101B-9397-08002B2CF9AE}" pid="6" name="Docdest">
    <vt:lpwstr>Virtual, 13-22 March 2023</vt:lpwstr>
  </property>
  <property fmtid="{D5CDD505-2E9C-101B-9397-08002B2CF9AE}" pid="7" name="Docauthor">
    <vt:lpwstr>ITU-T Study Group 2</vt:lpwstr>
  </property>
  <property fmtid="{D5CDD505-2E9C-101B-9397-08002B2CF9AE}" pid="8" name="KSOProductBuildVer">
    <vt:lpwstr>2052-11.1.0.13703</vt:lpwstr>
  </property>
  <property fmtid="{D5CDD505-2E9C-101B-9397-08002B2CF9AE}" pid="9" name="ICV">
    <vt:lpwstr>2CD18CE93F8A460484268FB322411187</vt:lpwstr>
  </property>
</Properties>
</file>